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507" w:rsidRPr="007F4507" w:rsidRDefault="007F4507" w:rsidP="007F4507">
      <w:pPr>
        <w:ind w:left="5664"/>
        <w:jc w:val="both"/>
        <w:rPr>
          <w:rFonts w:ascii="Times New Roman" w:hAnsi="Times New Roman" w:cs="Times New Roman"/>
          <w:i/>
          <w:iCs/>
          <w:sz w:val="28"/>
          <w:szCs w:val="28"/>
          <w:u w:val="single"/>
        </w:rPr>
      </w:pPr>
      <w:bookmarkStart w:id="0" w:name="_GoBack"/>
      <w:bookmarkEnd w:id="0"/>
      <w:r w:rsidRPr="007F4507">
        <w:rPr>
          <w:rFonts w:ascii="Times New Roman" w:hAnsi="Times New Roman" w:cs="Times New Roman"/>
          <w:i/>
          <w:iCs/>
          <w:sz w:val="28"/>
          <w:szCs w:val="28"/>
          <w:u w:val="single"/>
        </w:rPr>
        <w:t>Роботодавцю на замітку</w:t>
      </w:r>
    </w:p>
    <w:p w:rsidR="007F4507" w:rsidRPr="007F4507" w:rsidRDefault="007F4507" w:rsidP="007F4507">
      <w:pPr>
        <w:jc w:val="both"/>
        <w:rPr>
          <w:rFonts w:ascii="Times New Roman" w:hAnsi="Times New Roman" w:cs="Times New Roman"/>
          <w:sz w:val="28"/>
          <w:szCs w:val="28"/>
        </w:rPr>
      </w:pPr>
    </w:p>
    <w:p w:rsidR="007F4507" w:rsidRPr="007F4507" w:rsidRDefault="007F4507" w:rsidP="007F4507">
      <w:pPr>
        <w:pStyle w:val="220"/>
        <w:shd w:val="clear" w:color="auto" w:fill="auto"/>
        <w:spacing w:after="0" w:line="240" w:lineRule="auto"/>
        <w:ind w:right="159"/>
        <w:jc w:val="both"/>
        <w:rPr>
          <w:b/>
          <w:color w:val="000000"/>
          <w:sz w:val="28"/>
          <w:szCs w:val="28"/>
        </w:rPr>
      </w:pPr>
      <w:r w:rsidRPr="007F4507">
        <w:rPr>
          <w:b/>
          <w:sz w:val="28"/>
          <w:szCs w:val="28"/>
        </w:rPr>
        <w:tab/>
        <w:t xml:space="preserve">Настання нещасного випадку на виробництві слід розглядати як сигнал, що свідчить, про незадовільний стан профілактичної роботи із запобігання травматизму. У проблемі виробничого травматизму перше місце </w:t>
      </w:r>
      <w:r w:rsidRPr="007F4507">
        <w:rPr>
          <w:b/>
          <w:color w:val="000000"/>
          <w:sz w:val="28"/>
          <w:szCs w:val="28"/>
        </w:rPr>
        <w:t>посідає організаційна складова процесу виробництва. Проведений аналіз причин настання нещасних випадків на виробництві та стану охорони праці на підприємствах Чернігівської області показує, що близько 60% зареєстрованих страхових випадків 2020 рік трапились з організаційних причин.</w:t>
      </w:r>
    </w:p>
    <w:p w:rsidR="007F4507" w:rsidRPr="007F4507" w:rsidRDefault="007F4507" w:rsidP="007F4507">
      <w:pPr>
        <w:pStyle w:val="220"/>
        <w:shd w:val="clear" w:color="auto" w:fill="auto"/>
        <w:spacing w:after="0" w:line="240" w:lineRule="auto"/>
        <w:ind w:right="159"/>
        <w:jc w:val="both"/>
        <w:rPr>
          <w:b/>
          <w:color w:val="000000"/>
          <w:sz w:val="28"/>
          <w:szCs w:val="28"/>
        </w:rPr>
      </w:pPr>
    </w:p>
    <w:p w:rsidR="007F4507" w:rsidRPr="007F4507" w:rsidRDefault="007F4507" w:rsidP="007F4507">
      <w:pPr>
        <w:pStyle w:val="220"/>
        <w:shd w:val="clear" w:color="auto" w:fill="auto"/>
        <w:spacing w:after="0" w:line="240" w:lineRule="auto"/>
        <w:ind w:right="159"/>
        <w:rPr>
          <w:b/>
          <w:i/>
          <w:color w:val="000000"/>
          <w:sz w:val="28"/>
          <w:szCs w:val="28"/>
        </w:rPr>
      </w:pPr>
      <w:r w:rsidRPr="007F4507">
        <w:rPr>
          <w:b/>
          <w:i/>
          <w:color w:val="000000"/>
          <w:sz w:val="28"/>
          <w:szCs w:val="28"/>
        </w:rPr>
        <w:t>Рекомендації щодо профілактики нещасних випадків на виробництві, спричинених організаційними факторами</w:t>
      </w:r>
    </w:p>
    <w:p w:rsidR="007F4507" w:rsidRPr="007F4507" w:rsidRDefault="007F4507" w:rsidP="007F4507">
      <w:pPr>
        <w:pStyle w:val="190"/>
        <w:shd w:val="clear" w:color="auto" w:fill="auto"/>
        <w:spacing w:before="0" w:after="0" w:line="240" w:lineRule="auto"/>
        <w:ind w:left="20" w:right="20" w:firstLine="280"/>
        <w:jc w:val="both"/>
        <w:rPr>
          <w:rStyle w:val="190pt"/>
          <w:sz w:val="28"/>
          <w:szCs w:val="28"/>
        </w:rPr>
      </w:pPr>
      <w:r w:rsidRPr="007F4507">
        <w:rPr>
          <w:rStyle w:val="190pt"/>
          <w:color w:val="000000"/>
          <w:sz w:val="28"/>
          <w:szCs w:val="28"/>
        </w:rPr>
        <w:t>Умови праці на робочому місці, безпека технологічних процесів, машин, механізмів, устаткування та інших засобів виробництва, стан засобів колективного та індивідуального захисту, що використовуються працівником, а також санітарно-побутові умови повинні відповідати вимогам законодавства. Створити на робочому місці в кожному структурному підрозділі умови праці відповідно до нормативно-правових актів зобов'язаний роботодавець.</w:t>
      </w:r>
    </w:p>
    <w:p w:rsidR="007F4507" w:rsidRPr="007F4507" w:rsidRDefault="007F4507" w:rsidP="007F4507">
      <w:pPr>
        <w:pStyle w:val="190"/>
        <w:shd w:val="clear" w:color="auto" w:fill="auto"/>
        <w:spacing w:before="0" w:after="0" w:line="240" w:lineRule="auto"/>
        <w:ind w:left="20" w:right="20" w:firstLine="280"/>
        <w:jc w:val="both"/>
        <w:rPr>
          <w:rStyle w:val="190pt"/>
          <w:color w:val="000000"/>
          <w:sz w:val="28"/>
          <w:szCs w:val="28"/>
        </w:rPr>
      </w:pPr>
      <w:r w:rsidRPr="007F4507">
        <w:rPr>
          <w:rStyle w:val="190pt"/>
          <w:color w:val="000000"/>
          <w:sz w:val="28"/>
          <w:szCs w:val="28"/>
        </w:rPr>
        <w:t>Рекомендації щодо профілактики нещасних випадків на виробництві, спричинених організаційними факторами, можуть використовуватись роботодавцями як один із інструментів забезпечення функціонування системи управління охороною праці, передбаченої статтею 13 Закону України «Про охорону праці», а саме: для здійснення профілактичних заходів та усунення причин, що призводять до нещасних випадків.</w:t>
      </w:r>
    </w:p>
    <w:p w:rsidR="007F4507" w:rsidRPr="007F4507" w:rsidRDefault="007F4507" w:rsidP="007F4507">
      <w:pPr>
        <w:pStyle w:val="220"/>
        <w:shd w:val="clear" w:color="auto" w:fill="auto"/>
        <w:spacing w:after="0" w:line="240" w:lineRule="auto"/>
        <w:ind w:left="1086" w:right="671"/>
        <w:rPr>
          <w:rStyle w:val="190pt"/>
          <w:b/>
          <w:bCs/>
          <w:color w:val="000000"/>
          <w:sz w:val="28"/>
          <w:szCs w:val="28"/>
        </w:rPr>
      </w:pPr>
      <w:r w:rsidRPr="007F4507">
        <w:rPr>
          <w:rStyle w:val="190pt"/>
          <w:bCs/>
          <w:color w:val="000000"/>
          <w:sz w:val="28"/>
          <w:szCs w:val="28"/>
        </w:rPr>
        <w:t xml:space="preserve"> </w:t>
      </w:r>
      <w:r w:rsidRPr="007F4507">
        <w:rPr>
          <w:rStyle w:val="190pt"/>
          <w:b/>
          <w:bCs/>
          <w:color w:val="000000"/>
          <w:sz w:val="28"/>
          <w:szCs w:val="28"/>
        </w:rPr>
        <w:t>Основні заходи з профілактики травматизму, спричиненого організаційними факторами</w:t>
      </w:r>
    </w:p>
    <w:p w:rsidR="007F4507" w:rsidRPr="007F4507" w:rsidRDefault="007F4507" w:rsidP="007F4507">
      <w:pPr>
        <w:pStyle w:val="190"/>
        <w:shd w:val="clear" w:color="auto" w:fill="auto"/>
        <w:tabs>
          <w:tab w:val="left" w:pos="-2172"/>
          <w:tab w:val="left" w:pos="543"/>
        </w:tabs>
        <w:spacing w:before="0" w:after="0" w:line="240" w:lineRule="auto"/>
        <w:ind w:right="40" w:firstLine="426"/>
        <w:jc w:val="both"/>
        <w:rPr>
          <w:rStyle w:val="190pt"/>
          <w:color w:val="000000"/>
          <w:sz w:val="28"/>
          <w:szCs w:val="28"/>
        </w:rPr>
      </w:pPr>
      <w:r w:rsidRPr="007F4507">
        <w:rPr>
          <w:rStyle w:val="190pt"/>
          <w:color w:val="000000"/>
          <w:sz w:val="28"/>
          <w:szCs w:val="28"/>
        </w:rPr>
        <w:t>Роботодавець повинен забезпечити суворе дотримання працівниками вимог виробничої та трудової дисципліни, за необхідності використовувати заходи матеріального та адміністративного впливу до порушників трудової та виробничої дисципліни.</w:t>
      </w:r>
    </w:p>
    <w:p w:rsidR="007F4507" w:rsidRPr="007F4507" w:rsidRDefault="007F4507" w:rsidP="007F4507">
      <w:pPr>
        <w:pStyle w:val="190"/>
        <w:shd w:val="clear" w:color="auto" w:fill="auto"/>
        <w:tabs>
          <w:tab w:val="left" w:pos="-2172"/>
          <w:tab w:val="left" w:pos="543"/>
        </w:tabs>
        <w:spacing w:before="0" w:after="0" w:line="240" w:lineRule="auto"/>
        <w:ind w:right="40" w:firstLine="426"/>
        <w:jc w:val="both"/>
        <w:rPr>
          <w:rStyle w:val="190pt"/>
          <w:color w:val="000000"/>
          <w:sz w:val="28"/>
          <w:szCs w:val="28"/>
        </w:rPr>
      </w:pPr>
      <w:r w:rsidRPr="007F4507">
        <w:rPr>
          <w:rStyle w:val="190pt"/>
          <w:color w:val="000000"/>
          <w:sz w:val="28"/>
          <w:szCs w:val="28"/>
        </w:rPr>
        <w:t>Постійно проводити навчання з питань охорони праці. Для цього на підприємствах з чисельністю 100 і більше працівників, а також на підприємствах, специфіка виробництва яких вимагає проведення з персоналом великого обсягу робіт з питань охорони та безпеки праці, рекомендується створити  куточок охорони праці та промислової безпеки.</w:t>
      </w:r>
    </w:p>
    <w:p w:rsidR="007F4507" w:rsidRPr="007F4507" w:rsidRDefault="007F4507" w:rsidP="007F4507">
      <w:pPr>
        <w:pStyle w:val="190"/>
        <w:shd w:val="clear" w:color="auto" w:fill="auto"/>
        <w:tabs>
          <w:tab w:val="left" w:pos="-2172"/>
          <w:tab w:val="left" w:pos="543"/>
        </w:tabs>
        <w:spacing w:before="0" w:after="0" w:line="240" w:lineRule="auto"/>
        <w:ind w:right="40" w:firstLine="426"/>
        <w:jc w:val="both"/>
        <w:rPr>
          <w:rStyle w:val="190pt"/>
          <w:color w:val="000000"/>
          <w:sz w:val="28"/>
          <w:szCs w:val="28"/>
        </w:rPr>
      </w:pPr>
      <w:r w:rsidRPr="007F4507">
        <w:rPr>
          <w:rStyle w:val="190pt"/>
          <w:color w:val="000000"/>
          <w:sz w:val="28"/>
          <w:szCs w:val="28"/>
        </w:rPr>
        <w:t xml:space="preserve">Основними завданнями навчання з питань промислової безпеки та охорони праці є пропаганда безпечних умов праці, інформування працівників про їхні права й обов'язки в галузі охорони праці, поширення позитивного досвіду щодо створення здорових і безпечних умов праці на конкретних робочих місцях, профілактика аварій, виробничого травматизму </w:t>
      </w:r>
      <w:r w:rsidRPr="007F4507">
        <w:rPr>
          <w:rStyle w:val="190pt"/>
          <w:color w:val="000000"/>
          <w:sz w:val="28"/>
          <w:szCs w:val="28"/>
        </w:rPr>
        <w:lastRenderedPageBreak/>
        <w:t>і професійних захворювань та інформування про прийняті нормативно-правові акти з охорони праці та засоби колективного та індивідуального захисту, порядок їх використання і надання першої медичної допомоги потерпілим від нещасних випадків.</w:t>
      </w:r>
    </w:p>
    <w:p w:rsidR="007F4507" w:rsidRPr="007F4507" w:rsidRDefault="007F4507" w:rsidP="007F4507">
      <w:pPr>
        <w:pStyle w:val="190"/>
        <w:shd w:val="clear" w:color="auto" w:fill="auto"/>
        <w:tabs>
          <w:tab w:val="left" w:pos="-2172"/>
        </w:tabs>
        <w:spacing w:before="0" w:after="0" w:line="240" w:lineRule="auto"/>
        <w:ind w:left="543"/>
        <w:jc w:val="center"/>
        <w:rPr>
          <w:rStyle w:val="190pt"/>
          <w:b/>
          <w:color w:val="000000"/>
          <w:sz w:val="28"/>
          <w:szCs w:val="28"/>
        </w:rPr>
      </w:pPr>
      <w:r w:rsidRPr="007F4507">
        <w:rPr>
          <w:rStyle w:val="190pt"/>
          <w:b/>
          <w:color w:val="000000"/>
          <w:sz w:val="28"/>
          <w:szCs w:val="28"/>
        </w:rPr>
        <w:t>Роботодавець повинен:</w:t>
      </w:r>
    </w:p>
    <w:p w:rsidR="007F4507" w:rsidRPr="007F4507" w:rsidRDefault="007F4507" w:rsidP="007F4507">
      <w:pPr>
        <w:pStyle w:val="190"/>
        <w:shd w:val="clear" w:color="auto" w:fill="auto"/>
        <w:spacing w:before="0" w:after="0" w:line="240" w:lineRule="auto"/>
        <w:ind w:left="20" w:right="40" w:firstLine="523"/>
        <w:jc w:val="both"/>
        <w:rPr>
          <w:rStyle w:val="190pt"/>
          <w:color w:val="000000"/>
          <w:sz w:val="28"/>
          <w:szCs w:val="28"/>
        </w:rPr>
      </w:pPr>
      <w:r w:rsidRPr="007F4507">
        <w:rPr>
          <w:rStyle w:val="190pt"/>
          <w:color w:val="000000"/>
          <w:sz w:val="28"/>
          <w:szCs w:val="28"/>
        </w:rPr>
        <w:t>- забезпечити підвищення кваліфікації всіх працівників, необхідної для виконання своїх службових обов'язків та вимог безпеки;</w:t>
      </w:r>
    </w:p>
    <w:p w:rsidR="007F4507" w:rsidRPr="007F4507" w:rsidRDefault="007F4507" w:rsidP="007F4507">
      <w:pPr>
        <w:pStyle w:val="190"/>
        <w:shd w:val="clear" w:color="auto" w:fill="auto"/>
        <w:spacing w:before="0" w:after="0" w:line="240" w:lineRule="auto"/>
        <w:ind w:left="20" w:right="40" w:firstLine="523"/>
        <w:jc w:val="both"/>
        <w:rPr>
          <w:rStyle w:val="190pt"/>
          <w:color w:val="000000"/>
          <w:sz w:val="28"/>
          <w:szCs w:val="28"/>
        </w:rPr>
      </w:pPr>
      <w:r w:rsidRPr="007F4507">
        <w:rPr>
          <w:rStyle w:val="190pt"/>
          <w:color w:val="000000"/>
          <w:sz w:val="28"/>
          <w:szCs w:val="28"/>
        </w:rPr>
        <w:t>- забезпечити професійний добір, заходи з навчання з питань охорони праці, спеціальне професійне навчання та систему інструктажів відповідно до вимог Типового положення про порядок проведення навчання і перевірки знань з питань охорони праці;</w:t>
      </w:r>
    </w:p>
    <w:p w:rsidR="007F4507" w:rsidRPr="007F4507" w:rsidRDefault="007F4507" w:rsidP="007F4507">
      <w:pPr>
        <w:pStyle w:val="190"/>
        <w:shd w:val="clear" w:color="auto" w:fill="auto"/>
        <w:spacing w:before="0" w:after="0" w:line="240" w:lineRule="auto"/>
        <w:ind w:left="20" w:right="40" w:firstLine="523"/>
        <w:jc w:val="both"/>
        <w:rPr>
          <w:rStyle w:val="190pt"/>
          <w:color w:val="000000"/>
          <w:sz w:val="28"/>
          <w:szCs w:val="28"/>
        </w:rPr>
      </w:pPr>
      <w:r w:rsidRPr="007F4507">
        <w:rPr>
          <w:rStyle w:val="190pt"/>
          <w:color w:val="000000"/>
          <w:sz w:val="28"/>
          <w:szCs w:val="28"/>
        </w:rPr>
        <w:t>- визначити коло працівників, які виконують важкі роботи, роботи зі шкідливими чи  небезпечними умовами праці, а також такі, де є потреба в професійному доборі.</w:t>
      </w:r>
    </w:p>
    <w:p w:rsidR="007F4507" w:rsidRPr="007F4507" w:rsidRDefault="007F4507" w:rsidP="007F4507">
      <w:pPr>
        <w:pStyle w:val="190"/>
        <w:shd w:val="clear" w:color="auto" w:fill="auto"/>
        <w:spacing w:before="0" w:after="0" w:line="240" w:lineRule="auto"/>
        <w:ind w:left="20" w:right="40" w:firstLine="523"/>
        <w:jc w:val="both"/>
        <w:rPr>
          <w:rStyle w:val="190pt"/>
          <w:color w:val="000000"/>
          <w:sz w:val="28"/>
          <w:szCs w:val="28"/>
        </w:rPr>
      </w:pPr>
      <w:r w:rsidRPr="007F4507">
        <w:rPr>
          <w:rStyle w:val="190pt"/>
          <w:color w:val="000000"/>
          <w:sz w:val="28"/>
          <w:szCs w:val="28"/>
        </w:rPr>
        <w:t>Роботодавець повинен забезпечувати проведення ознайомлення всіх працівників з обставинами та причинами нещасного випадку на виробництві у разі його виникнення, та вживати заходи для запобігання повторенню аналогічних та інших випадків, усувати організаційні фактори у виникненні травматизму на робочих місцях, впроваджувати у виробництво передові методи профілактики травматизму.</w:t>
      </w:r>
    </w:p>
    <w:p w:rsidR="007F4507" w:rsidRPr="007F4507" w:rsidRDefault="007F4507" w:rsidP="007F4507">
      <w:pPr>
        <w:pStyle w:val="190"/>
        <w:shd w:val="clear" w:color="auto" w:fill="auto"/>
        <w:spacing w:before="0" w:after="0" w:line="240" w:lineRule="auto"/>
        <w:ind w:left="20" w:right="40" w:firstLine="523"/>
        <w:jc w:val="both"/>
        <w:rPr>
          <w:rStyle w:val="190pt"/>
          <w:color w:val="000000"/>
          <w:sz w:val="28"/>
          <w:szCs w:val="28"/>
        </w:rPr>
      </w:pPr>
      <w:r w:rsidRPr="007F4507">
        <w:rPr>
          <w:rStyle w:val="190pt"/>
          <w:color w:val="000000"/>
          <w:sz w:val="28"/>
          <w:szCs w:val="28"/>
        </w:rPr>
        <w:t>Роботодавець повинен забезпечити працюючих засобами індивідуального і колективного захисту та контролювати їх використання працюючими.</w:t>
      </w:r>
    </w:p>
    <w:p w:rsidR="007F4507" w:rsidRPr="007F4507" w:rsidRDefault="007F4507" w:rsidP="007F4507">
      <w:pPr>
        <w:pStyle w:val="190"/>
        <w:shd w:val="clear" w:color="auto" w:fill="auto"/>
        <w:spacing w:before="0" w:after="0" w:line="240" w:lineRule="auto"/>
        <w:ind w:left="20" w:right="40" w:firstLine="523"/>
        <w:jc w:val="both"/>
        <w:rPr>
          <w:rStyle w:val="190pt"/>
          <w:color w:val="000000"/>
          <w:sz w:val="28"/>
          <w:szCs w:val="28"/>
        </w:rPr>
      </w:pPr>
      <w:r w:rsidRPr="007F4507">
        <w:rPr>
          <w:rStyle w:val="190pt"/>
          <w:color w:val="000000"/>
          <w:sz w:val="28"/>
          <w:szCs w:val="28"/>
        </w:rPr>
        <w:t>На кожному підприємстві роботодавець повинен підвищити вимоги щодо додержання вимог безпеки під час експлуатації обладнання, устаткування, машин, механізмів, вимоги безпеки під час експлуатації транспортних засобів як працівниками, так і керівниками та спеціалістами, відповідальними за виконання робіт на цьому обладнанні.</w:t>
      </w:r>
    </w:p>
    <w:p w:rsidR="007F4507" w:rsidRPr="007F4507" w:rsidRDefault="007F4507" w:rsidP="007F4507">
      <w:pPr>
        <w:pStyle w:val="190"/>
        <w:shd w:val="clear" w:color="auto" w:fill="auto"/>
        <w:spacing w:before="0" w:after="0" w:line="240" w:lineRule="auto"/>
        <w:ind w:left="20" w:right="40" w:firstLine="523"/>
        <w:jc w:val="both"/>
        <w:rPr>
          <w:rStyle w:val="190pt"/>
          <w:color w:val="000000"/>
          <w:sz w:val="28"/>
          <w:szCs w:val="28"/>
        </w:rPr>
      </w:pPr>
      <w:r w:rsidRPr="007F4507">
        <w:rPr>
          <w:rStyle w:val="190pt"/>
          <w:color w:val="000000"/>
          <w:sz w:val="28"/>
          <w:szCs w:val="28"/>
        </w:rPr>
        <w:t>Роботодавець повинен забезпечити дотримання працівниками послідовності технологічних операцій, необхідних для виконання певного виду робіт, тобто дотримання технологічних процесів.</w:t>
      </w:r>
    </w:p>
    <w:p w:rsidR="007F4507" w:rsidRPr="007F4507" w:rsidRDefault="007F4507" w:rsidP="007F4507">
      <w:pPr>
        <w:tabs>
          <w:tab w:val="left" w:pos="0"/>
        </w:tabs>
        <w:spacing w:line="228" w:lineRule="auto"/>
        <w:jc w:val="right"/>
        <w:rPr>
          <w:rFonts w:ascii="Times New Roman" w:hAnsi="Times New Roman" w:cs="Times New Roman"/>
          <w:i/>
          <w:iCs/>
          <w:sz w:val="28"/>
          <w:szCs w:val="28"/>
        </w:rPr>
      </w:pPr>
    </w:p>
    <w:p w:rsidR="007F4507" w:rsidRPr="007F4507" w:rsidRDefault="007F4507" w:rsidP="007F4507">
      <w:pPr>
        <w:tabs>
          <w:tab w:val="left" w:pos="0"/>
        </w:tabs>
        <w:spacing w:line="228" w:lineRule="auto"/>
        <w:jc w:val="right"/>
        <w:rPr>
          <w:rFonts w:ascii="Times New Roman" w:hAnsi="Times New Roman" w:cs="Times New Roman"/>
          <w:i/>
          <w:iCs/>
          <w:sz w:val="24"/>
          <w:szCs w:val="24"/>
          <w:lang w:val="en-US"/>
        </w:rPr>
      </w:pPr>
      <w:r w:rsidRPr="007F4507">
        <w:rPr>
          <w:rFonts w:ascii="Times New Roman" w:hAnsi="Times New Roman" w:cs="Times New Roman"/>
          <w:i/>
          <w:iCs/>
          <w:sz w:val="24"/>
          <w:szCs w:val="24"/>
        </w:rPr>
        <w:t xml:space="preserve">Валентина Коровченко, </w:t>
      </w:r>
    </w:p>
    <w:p w:rsidR="007F4507" w:rsidRPr="007F4507" w:rsidRDefault="007F4507" w:rsidP="007F4507">
      <w:pPr>
        <w:tabs>
          <w:tab w:val="left" w:pos="0"/>
        </w:tabs>
        <w:spacing w:line="228" w:lineRule="auto"/>
        <w:jc w:val="right"/>
        <w:rPr>
          <w:rFonts w:ascii="Times New Roman" w:hAnsi="Times New Roman" w:cs="Times New Roman"/>
          <w:i/>
          <w:iCs/>
          <w:sz w:val="24"/>
          <w:szCs w:val="24"/>
        </w:rPr>
      </w:pPr>
      <w:r w:rsidRPr="007F4507">
        <w:rPr>
          <w:rFonts w:ascii="Times New Roman" w:hAnsi="Times New Roman" w:cs="Times New Roman"/>
          <w:i/>
          <w:iCs/>
          <w:sz w:val="24"/>
          <w:szCs w:val="24"/>
        </w:rPr>
        <w:t xml:space="preserve">Новгород-Сіверське відділення </w:t>
      </w:r>
    </w:p>
    <w:p w:rsidR="007F4507" w:rsidRPr="007F4507" w:rsidRDefault="007F4507" w:rsidP="007F4507">
      <w:pPr>
        <w:tabs>
          <w:tab w:val="left" w:pos="0"/>
        </w:tabs>
        <w:spacing w:line="228" w:lineRule="auto"/>
        <w:jc w:val="right"/>
        <w:rPr>
          <w:rFonts w:ascii="Times New Roman" w:hAnsi="Times New Roman" w:cs="Times New Roman"/>
          <w:i/>
          <w:iCs/>
          <w:sz w:val="24"/>
          <w:szCs w:val="24"/>
        </w:rPr>
      </w:pPr>
      <w:r w:rsidRPr="007F4507">
        <w:rPr>
          <w:rFonts w:ascii="Times New Roman" w:hAnsi="Times New Roman" w:cs="Times New Roman"/>
          <w:i/>
          <w:iCs/>
          <w:sz w:val="24"/>
          <w:szCs w:val="24"/>
        </w:rPr>
        <w:t xml:space="preserve">                                                             управління виконавчої дирекції Фонду</w:t>
      </w:r>
      <w:r w:rsidRPr="007F4507">
        <w:rPr>
          <w:rFonts w:ascii="Times New Roman" w:hAnsi="Times New Roman" w:cs="Times New Roman"/>
          <w:i/>
          <w:sz w:val="24"/>
          <w:szCs w:val="24"/>
        </w:rPr>
        <w:t xml:space="preserve"> соціального</w:t>
      </w:r>
    </w:p>
    <w:p w:rsidR="007F4507" w:rsidRPr="007F4507" w:rsidRDefault="007F4507" w:rsidP="007F4507">
      <w:pPr>
        <w:tabs>
          <w:tab w:val="left" w:pos="0"/>
        </w:tabs>
        <w:spacing w:line="228" w:lineRule="auto"/>
        <w:jc w:val="right"/>
        <w:rPr>
          <w:rFonts w:ascii="Times New Roman" w:hAnsi="Times New Roman" w:cs="Times New Roman"/>
          <w:i/>
          <w:sz w:val="24"/>
          <w:szCs w:val="24"/>
        </w:rPr>
      </w:pPr>
      <w:r w:rsidRPr="007F4507">
        <w:rPr>
          <w:rFonts w:ascii="Times New Roman" w:hAnsi="Times New Roman" w:cs="Times New Roman"/>
          <w:i/>
          <w:sz w:val="24"/>
          <w:szCs w:val="24"/>
        </w:rPr>
        <w:t xml:space="preserve">                                                             страхування України в Чернігівській області </w:t>
      </w:r>
    </w:p>
    <w:p w:rsidR="007F4507" w:rsidRPr="007F4507" w:rsidRDefault="007F4507" w:rsidP="007F4507">
      <w:pPr>
        <w:pStyle w:val="190"/>
        <w:shd w:val="clear" w:color="auto" w:fill="auto"/>
        <w:tabs>
          <w:tab w:val="left" w:pos="692"/>
        </w:tabs>
        <w:spacing w:before="0" w:after="0" w:line="240" w:lineRule="auto"/>
        <w:ind w:left="23" w:right="40"/>
        <w:jc w:val="center"/>
        <w:rPr>
          <w:rStyle w:val="190pt"/>
          <w:color w:val="000000"/>
          <w:sz w:val="28"/>
          <w:szCs w:val="28"/>
        </w:rPr>
      </w:pPr>
    </w:p>
    <w:p w:rsidR="007F4507" w:rsidRPr="007F4507" w:rsidRDefault="007F4507" w:rsidP="007F4507">
      <w:pPr>
        <w:pStyle w:val="190"/>
        <w:shd w:val="clear" w:color="auto" w:fill="auto"/>
        <w:tabs>
          <w:tab w:val="left" w:pos="692"/>
        </w:tabs>
        <w:spacing w:before="0" w:after="0" w:line="240" w:lineRule="auto"/>
        <w:ind w:left="23" w:right="40"/>
        <w:jc w:val="both"/>
        <w:rPr>
          <w:rStyle w:val="190pt"/>
          <w:color w:val="000000"/>
          <w:sz w:val="28"/>
          <w:szCs w:val="28"/>
        </w:rPr>
      </w:pPr>
    </w:p>
    <w:p w:rsidR="00EA1BEE" w:rsidRPr="007F4507" w:rsidRDefault="00EA1BEE" w:rsidP="007F4507">
      <w:pPr>
        <w:rPr>
          <w:rFonts w:ascii="Times New Roman" w:hAnsi="Times New Roman" w:cs="Times New Roman"/>
          <w:sz w:val="28"/>
          <w:szCs w:val="28"/>
        </w:rPr>
      </w:pPr>
    </w:p>
    <w:sectPr w:rsidR="00EA1BEE" w:rsidRPr="007F4507"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2F97"/>
    <w:rsid w:val="0001781A"/>
    <w:rsid w:val="0002034D"/>
    <w:rsid w:val="0002423E"/>
    <w:rsid w:val="00025508"/>
    <w:rsid w:val="00030FE2"/>
    <w:rsid w:val="0003388B"/>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7146"/>
    <w:rsid w:val="001058C1"/>
    <w:rsid w:val="00106A9E"/>
    <w:rsid w:val="00125038"/>
    <w:rsid w:val="00126C95"/>
    <w:rsid w:val="0013212B"/>
    <w:rsid w:val="0013553E"/>
    <w:rsid w:val="001359C3"/>
    <w:rsid w:val="0015379F"/>
    <w:rsid w:val="00153E95"/>
    <w:rsid w:val="00157A52"/>
    <w:rsid w:val="00164D84"/>
    <w:rsid w:val="00165DB8"/>
    <w:rsid w:val="00167FF9"/>
    <w:rsid w:val="001711D5"/>
    <w:rsid w:val="001720E2"/>
    <w:rsid w:val="001752A6"/>
    <w:rsid w:val="00181CA0"/>
    <w:rsid w:val="001825E0"/>
    <w:rsid w:val="00185197"/>
    <w:rsid w:val="001855CC"/>
    <w:rsid w:val="001A3D0E"/>
    <w:rsid w:val="001B7E69"/>
    <w:rsid w:val="001C6CA9"/>
    <w:rsid w:val="001D0F01"/>
    <w:rsid w:val="001D720A"/>
    <w:rsid w:val="001F0FA5"/>
    <w:rsid w:val="001F5524"/>
    <w:rsid w:val="001F7D18"/>
    <w:rsid w:val="001F7D6E"/>
    <w:rsid w:val="00207880"/>
    <w:rsid w:val="00220CAF"/>
    <w:rsid w:val="00231403"/>
    <w:rsid w:val="00234A93"/>
    <w:rsid w:val="0025501A"/>
    <w:rsid w:val="00264AF5"/>
    <w:rsid w:val="002668CF"/>
    <w:rsid w:val="00270E42"/>
    <w:rsid w:val="00284A1E"/>
    <w:rsid w:val="00290A6F"/>
    <w:rsid w:val="00293202"/>
    <w:rsid w:val="002A042E"/>
    <w:rsid w:val="002A6DDB"/>
    <w:rsid w:val="002B24AC"/>
    <w:rsid w:val="002B49FC"/>
    <w:rsid w:val="002B572E"/>
    <w:rsid w:val="002C2F9F"/>
    <w:rsid w:val="002E254B"/>
    <w:rsid w:val="002F3D78"/>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F06A8"/>
    <w:rsid w:val="00403C85"/>
    <w:rsid w:val="00407066"/>
    <w:rsid w:val="00410CE1"/>
    <w:rsid w:val="0041373D"/>
    <w:rsid w:val="00416DD1"/>
    <w:rsid w:val="00417623"/>
    <w:rsid w:val="00422D34"/>
    <w:rsid w:val="00423604"/>
    <w:rsid w:val="0044080A"/>
    <w:rsid w:val="004447E2"/>
    <w:rsid w:val="00457048"/>
    <w:rsid w:val="00461211"/>
    <w:rsid w:val="0049099C"/>
    <w:rsid w:val="004C502D"/>
    <w:rsid w:val="004C536B"/>
    <w:rsid w:val="004E09CA"/>
    <w:rsid w:val="004E1A2E"/>
    <w:rsid w:val="004F6FA5"/>
    <w:rsid w:val="004F72EE"/>
    <w:rsid w:val="00502B84"/>
    <w:rsid w:val="00510842"/>
    <w:rsid w:val="00515F06"/>
    <w:rsid w:val="00552C89"/>
    <w:rsid w:val="00566F10"/>
    <w:rsid w:val="0057697B"/>
    <w:rsid w:val="005778E4"/>
    <w:rsid w:val="0058016C"/>
    <w:rsid w:val="00596346"/>
    <w:rsid w:val="005B3173"/>
    <w:rsid w:val="005B765C"/>
    <w:rsid w:val="0062362E"/>
    <w:rsid w:val="006262EE"/>
    <w:rsid w:val="00627B36"/>
    <w:rsid w:val="0063658F"/>
    <w:rsid w:val="00640B6F"/>
    <w:rsid w:val="006510D2"/>
    <w:rsid w:val="00652EE8"/>
    <w:rsid w:val="00655BC1"/>
    <w:rsid w:val="006630D9"/>
    <w:rsid w:val="00673184"/>
    <w:rsid w:val="00675431"/>
    <w:rsid w:val="00680EE1"/>
    <w:rsid w:val="00681536"/>
    <w:rsid w:val="00682744"/>
    <w:rsid w:val="00686A14"/>
    <w:rsid w:val="00694340"/>
    <w:rsid w:val="006A0204"/>
    <w:rsid w:val="006E1252"/>
    <w:rsid w:val="00711D1C"/>
    <w:rsid w:val="00735515"/>
    <w:rsid w:val="00743673"/>
    <w:rsid w:val="00761269"/>
    <w:rsid w:val="00764CAF"/>
    <w:rsid w:val="007755FD"/>
    <w:rsid w:val="00786B18"/>
    <w:rsid w:val="007958D6"/>
    <w:rsid w:val="007A2DC5"/>
    <w:rsid w:val="007B22CF"/>
    <w:rsid w:val="007B3CE7"/>
    <w:rsid w:val="007B6397"/>
    <w:rsid w:val="007B72F2"/>
    <w:rsid w:val="007B74EB"/>
    <w:rsid w:val="007C401F"/>
    <w:rsid w:val="007C5924"/>
    <w:rsid w:val="007F2737"/>
    <w:rsid w:val="007F4507"/>
    <w:rsid w:val="007F4AC5"/>
    <w:rsid w:val="00800415"/>
    <w:rsid w:val="008305F1"/>
    <w:rsid w:val="00836361"/>
    <w:rsid w:val="00837C5C"/>
    <w:rsid w:val="008403DF"/>
    <w:rsid w:val="008527F0"/>
    <w:rsid w:val="00862D59"/>
    <w:rsid w:val="00867F57"/>
    <w:rsid w:val="008754C4"/>
    <w:rsid w:val="00881A50"/>
    <w:rsid w:val="00883B2C"/>
    <w:rsid w:val="00886CDF"/>
    <w:rsid w:val="0089743D"/>
    <w:rsid w:val="008A564E"/>
    <w:rsid w:val="008B5473"/>
    <w:rsid w:val="008D02DD"/>
    <w:rsid w:val="008D7DA6"/>
    <w:rsid w:val="008E10F6"/>
    <w:rsid w:val="00911201"/>
    <w:rsid w:val="00920573"/>
    <w:rsid w:val="00931759"/>
    <w:rsid w:val="00933013"/>
    <w:rsid w:val="00970BB4"/>
    <w:rsid w:val="00971F54"/>
    <w:rsid w:val="00985ACB"/>
    <w:rsid w:val="009870C4"/>
    <w:rsid w:val="0099287A"/>
    <w:rsid w:val="009A765E"/>
    <w:rsid w:val="009C273E"/>
    <w:rsid w:val="009C7E86"/>
    <w:rsid w:val="009D2D07"/>
    <w:rsid w:val="009D5163"/>
    <w:rsid w:val="009E0B39"/>
    <w:rsid w:val="009E29D1"/>
    <w:rsid w:val="009E31D9"/>
    <w:rsid w:val="00A00215"/>
    <w:rsid w:val="00A03EAD"/>
    <w:rsid w:val="00A164EE"/>
    <w:rsid w:val="00A204C3"/>
    <w:rsid w:val="00A32FA0"/>
    <w:rsid w:val="00A3357B"/>
    <w:rsid w:val="00A47400"/>
    <w:rsid w:val="00A53F05"/>
    <w:rsid w:val="00A57820"/>
    <w:rsid w:val="00A628BF"/>
    <w:rsid w:val="00A71D6E"/>
    <w:rsid w:val="00A87058"/>
    <w:rsid w:val="00AA3EF6"/>
    <w:rsid w:val="00AA4E66"/>
    <w:rsid w:val="00AB01B5"/>
    <w:rsid w:val="00AC055D"/>
    <w:rsid w:val="00AC5BA0"/>
    <w:rsid w:val="00AD282C"/>
    <w:rsid w:val="00AD4D9E"/>
    <w:rsid w:val="00B006B2"/>
    <w:rsid w:val="00B0522B"/>
    <w:rsid w:val="00B07EEC"/>
    <w:rsid w:val="00B24443"/>
    <w:rsid w:val="00B248BA"/>
    <w:rsid w:val="00B350EF"/>
    <w:rsid w:val="00B36AE3"/>
    <w:rsid w:val="00B50996"/>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61C5"/>
    <w:rsid w:val="00D63605"/>
    <w:rsid w:val="00D75B33"/>
    <w:rsid w:val="00D82BE5"/>
    <w:rsid w:val="00D86F55"/>
    <w:rsid w:val="00DA4639"/>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44D2"/>
    <w:rsid w:val="00EB3F43"/>
    <w:rsid w:val="00EC3FAB"/>
    <w:rsid w:val="00ED13B2"/>
    <w:rsid w:val="00EE6111"/>
    <w:rsid w:val="00EE6EA5"/>
    <w:rsid w:val="00EF690F"/>
    <w:rsid w:val="00F01C2F"/>
    <w:rsid w:val="00F10384"/>
    <w:rsid w:val="00F161FE"/>
    <w:rsid w:val="00F340D2"/>
    <w:rsid w:val="00F42D76"/>
    <w:rsid w:val="00F601C3"/>
    <w:rsid w:val="00F93D56"/>
    <w:rsid w:val="00F95EF2"/>
    <w:rsid w:val="00FA145B"/>
    <w:rsid w:val="00FB339B"/>
    <w:rsid w:val="00FC1998"/>
    <w:rsid w:val="00FC5AA4"/>
    <w:rsid w:val="00FD0831"/>
    <w:rsid w:val="00FE2FE1"/>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 w:type="character" w:customStyle="1" w:styleId="22">
    <w:name w:val="Основной текст (22)_"/>
    <w:link w:val="220"/>
    <w:locked/>
    <w:rsid w:val="007F4507"/>
    <w:rPr>
      <w:rFonts w:ascii="Times New Roman" w:eastAsia="Times New Roman" w:hAnsi="Times New Roman" w:cs="Times New Roman"/>
      <w:sz w:val="19"/>
      <w:szCs w:val="19"/>
      <w:shd w:val="clear" w:color="auto" w:fill="FFFFFF"/>
    </w:rPr>
  </w:style>
  <w:style w:type="paragraph" w:customStyle="1" w:styleId="220">
    <w:name w:val="Основной текст (22)"/>
    <w:basedOn w:val="a"/>
    <w:link w:val="22"/>
    <w:rsid w:val="007F4507"/>
    <w:pPr>
      <w:shd w:val="clear" w:color="auto" w:fill="FFFFFF"/>
      <w:spacing w:after="120" w:line="230" w:lineRule="exact"/>
      <w:jc w:val="center"/>
    </w:pPr>
    <w:rPr>
      <w:rFonts w:ascii="Times New Roman" w:eastAsia="Times New Roman" w:hAnsi="Times New Roman" w:cs="Times New Roman"/>
      <w:sz w:val="19"/>
      <w:szCs w:val="19"/>
    </w:rPr>
  </w:style>
  <w:style w:type="character" w:customStyle="1" w:styleId="19">
    <w:name w:val="Основной текст (19)_"/>
    <w:link w:val="190"/>
    <w:locked/>
    <w:rsid w:val="007F4507"/>
    <w:rPr>
      <w:rFonts w:ascii="Times New Roman" w:eastAsia="Times New Roman" w:hAnsi="Times New Roman" w:cs="Times New Roman"/>
      <w:sz w:val="19"/>
      <w:szCs w:val="19"/>
      <w:shd w:val="clear" w:color="auto" w:fill="FFFFFF"/>
    </w:rPr>
  </w:style>
  <w:style w:type="paragraph" w:customStyle="1" w:styleId="190">
    <w:name w:val="Основной текст (19)"/>
    <w:basedOn w:val="a"/>
    <w:link w:val="19"/>
    <w:rsid w:val="007F4507"/>
    <w:pPr>
      <w:shd w:val="clear" w:color="auto" w:fill="FFFFFF"/>
      <w:spacing w:before="240" w:after="240" w:line="221" w:lineRule="exact"/>
      <w:jc w:val="right"/>
    </w:pPr>
    <w:rPr>
      <w:rFonts w:ascii="Times New Roman" w:eastAsia="Times New Roman" w:hAnsi="Times New Roman" w:cs="Times New Roman"/>
      <w:sz w:val="19"/>
      <w:szCs w:val="19"/>
    </w:rPr>
  </w:style>
  <w:style w:type="character" w:customStyle="1" w:styleId="190pt">
    <w:name w:val="Основной текст (19) + Интервал 0 pt"/>
    <w:rsid w:val="007F4507"/>
    <w:rPr>
      <w:rFonts w:ascii="Times New Roman" w:eastAsia="Times New Roman" w:hAnsi="Times New Roman" w:cs="Times New Roman" w:hint="default"/>
      <w:b w:val="0"/>
      <w:bCs w:val="0"/>
      <w:i w:val="0"/>
      <w:iCs w:val="0"/>
      <w:smallCaps w:val="0"/>
      <w:strike w:val="0"/>
      <w:dstrike w:val="0"/>
      <w:spacing w:val="10"/>
      <w:sz w:val="19"/>
      <w:szCs w:val="1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 w:type="character" w:customStyle="1" w:styleId="22">
    <w:name w:val="Основной текст (22)_"/>
    <w:link w:val="220"/>
    <w:locked/>
    <w:rsid w:val="007F4507"/>
    <w:rPr>
      <w:rFonts w:ascii="Times New Roman" w:eastAsia="Times New Roman" w:hAnsi="Times New Roman" w:cs="Times New Roman"/>
      <w:sz w:val="19"/>
      <w:szCs w:val="19"/>
      <w:shd w:val="clear" w:color="auto" w:fill="FFFFFF"/>
    </w:rPr>
  </w:style>
  <w:style w:type="paragraph" w:customStyle="1" w:styleId="220">
    <w:name w:val="Основной текст (22)"/>
    <w:basedOn w:val="a"/>
    <w:link w:val="22"/>
    <w:rsid w:val="007F4507"/>
    <w:pPr>
      <w:shd w:val="clear" w:color="auto" w:fill="FFFFFF"/>
      <w:spacing w:after="120" w:line="230" w:lineRule="exact"/>
      <w:jc w:val="center"/>
    </w:pPr>
    <w:rPr>
      <w:rFonts w:ascii="Times New Roman" w:eastAsia="Times New Roman" w:hAnsi="Times New Roman" w:cs="Times New Roman"/>
      <w:sz w:val="19"/>
      <w:szCs w:val="19"/>
    </w:rPr>
  </w:style>
  <w:style w:type="character" w:customStyle="1" w:styleId="19">
    <w:name w:val="Основной текст (19)_"/>
    <w:link w:val="190"/>
    <w:locked/>
    <w:rsid w:val="007F4507"/>
    <w:rPr>
      <w:rFonts w:ascii="Times New Roman" w:eastAsia="Times New Roman" w:hAnsi="Times New Roman" w:cs="Times New Roman"/>
      <w:sz w:val="19"/>
      <w:szCs w:val="19"/>
      <w:shd w:val="clear" w:color="auto" w:fill="FFFFFF"/>
    </w:rPr>
  </w:style>
  <w:style w:type="paragraph" w:customStyle="1" w:styleId="190">
    <w:name w:val="Основной текст (19)"/>
    <w:basedOn w:val="a"/>
    <w:link w:val="19"/>
    <w:rsid w:val="007F4507"/>
    <w:pPr>
      <w:shd w:val="clear" w:color="auto" w:fill="FFFFFF"/>
      <w:spacing w:before="240" w:after="240" w:line="221" w:lineRule="exact"/>
      <w:jc w:val="right"/>
    </w:pPr>
    <w:rPr>
      <w:rFonts w:ascii="Times New Roman" w:eastAsia="Times New Roman" w:hAnsi="Times New Roman" w:cs="Times New Roman"/>
      <w:sz w:val="19"/>
      <w:szCs w:val="19"/>
    </w:rPr>
  </w:style>
  <w:style w:type="character" w:customStyle="1" w:styleId="190pt">
    <w:name w:val="Основной текст (19) + Интервал 0 pt"/>
    <w:rsid w:val="007F4507"/>
    <w:rPr>
      <w:rFonts w:ascii="Times New Roman" w:eastAsia="Times New Roman" w:hAnsi="Times New Roman" w:cs="Times New Roman" w:hint="default"/>
      <w:b w:val="0"/>
      <w:bCs w:val="0"/>
      <w:i w:val="0"/>
      <w:iCs w:val="0"/>
      <w:smallCaps w:val="0"/>
      <w:strike w:val="0"/>
      <w:dstrike w:val="0"/>
      <w:spacing w:val="10"/>
      <w:sz w:val="19"/>
      <w:szCs w:val="1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032986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2021-02-12T11:45:00Z</dcterms:created>
  <dcterms:modified xsi:type="dcterms:W3CDTF">2021-02-12T11:45:00Z</dcterms:modified>
</cp:coreProperties>
</file>